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5AD15837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624475">
        <w:rPr>
          <w:rFonts w:ascii="Calibri" w:hAnsi="Calibri"/>
        </w:rPr>
        <w:t>ENAV2</w:t>
      </w:r>
      <w:r w:rsidR="00E61EEE">
        <w:rPr>
          <w:rFonts w:ascii="Calibri" w:hAnsi="Calibri"/>
        </w:rPr>
        <w:t>6</w:t>
      </w:r>
      <w:r w:rsidRPr="007A395D">
        <w:rPr>
          <w:rFonts w:ascii="Calibri" w:hAnsi="Calibri"/>
        </w:rPr>
        <w:t>-</w:t>
      </w:r>
      <w:r w:rsidR="00E61EEE">
        <w:rPr>
          <w:rFonts w:ascii="Calibri" w:hAnsi="Calibri"/>
        </w:rPr>
        <w:t>8</w:t>
      </w:r>
      <w:r w:rsidR="00687001">
        <w:rPr>
          <w:rFonts w:ascii="Calibri" w:hAnsi="Calibri"/>
        </w:rPr>
        <w:t>.2.3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A4A121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E0E5AAE" w:rsidR="0080294B" w:rsidRPr="007A395D" w:rsidRDefault="00624475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1A0860C5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E61EEE">
        <w:rPr>
          <w:rFonts w:ascii="Calibri" w:hAnsi="Calibri"/>
        </w:rPr>
        <w:t>8</w:t>
      </w:r>
      <w:r w:rsidR="00687001">
        <w:rPr>
          <w:rFonts w:ascii="Calibri" w:hAnsi="Calibri"/>
        </w:rPr>
        <w:t>.2.3</w:t>
      </w:r>
      <w:bookmarkStart w:id="0" w:name="_GoBack"/>
      <w:bookmarkEnd w:id="0"/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7A25B69F" w:rsidR="00362CD9" w:rsidRPr="007A395D" w:rsidRDefault="00362CD9" w:rsidP="00047ABF">
      <w:pPr>
        <w:pStyle w:val="BodyText"/>
        <w:tabs>
          <w:tab w:val="left" w:pos="2835"/>
        </w:tabs>
        <w:ind w:left="3544" w:hanging="3544"/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AC1E17">
        <w:rPr>
          <w:rFonts w:ascii="Calibri" w:hAnsi="Calibri"/>
        </w:rPr>
        <w:t>M. Ebben (Port of Rotterdam), D. Love (CML) and J.R. van Gils (</w:t>
      </w:r>
      <w:proofErr w:type="spellStart"/>
      <w:r w:rsidR="00AC1E17">
        <w:rPr>
          <w:rFonts w:ascii="Calibri" w:hAnsi="Calibri"/>
        </w:rPr>
        <w:t>i&amp;W-RWS</w:t>
      </w:r>
      <w:proofErr w:type="spellEnd"/>
      <w:r w:rsidR="00AC1E17">
        <w:rPr>
          <w:rFonts w:ascii="Calibri" w:hAnsi="Calibri"/>
        </w:rPr>
        <w:t>)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7D20FA77" w:rsidR="00A446C9" w:rsidRPr="00605E43" w:rsidRDefault="00AC1E17" w:rsidP="00A446C9">
      <w:pPr>
        <w:pStyle w:val="Title"/>
        <w:rPr>
          <w:rFonts w:ascii="Calibri" w:hAnsi="Calibri"/>
          <w:color w:val="0070C0"/>
        </w:rPr>
      </w:pPr>
      <w:proofErr w:type="spellStart"/>
      <w:r>
        <w:rPr>
          <w:rFonts w:ascii="Calibri" w:hAnsi="Calibri"/>
          <w:color w:val="0070C0"/>
        </w:rPr>
        <w:t>dPMR</w:t>
      </w:r>
      <w:proofErr w:type="spellEnd"/>
      <w:r>
        <w:rPr>
          <w:rFonts w:ascii="Calibri" w:hAnsi="Calibri"/>
          <w:color w:val="0070C0"/>
        </w:rPr>
        <w:t xml:space="preserve"> Trial at the Port of Rotterdam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6B3D3B72" w:rsidR="00B56BDF" w:rsidRPr="007A395D" w:rsidRDefault="00AC1E17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Th</w:t>
      </w:r>
      <w:r w:rsidR="00763AC1">
        <w:rPr>
          <w:rFonts w:ascii="Calibri" w:hAnsi="Calibri"/>
        </w:rPr>
        <w:t>e</w:t>
      </w:r>
      <w:r>
        <w:rPr>
          <w:rFonts w:ascii="Calibri" w:hAnsi="Calibri"/>
        </w:rPr>
        <w:t xml:space="preserve"> </w:t>
      </w:r>
      <w:r w:rsidR="0096200C">
        <w:rPr>
          <w:rFonts w:ascii="Calibri" w:hAnsi="Calibri"/>
        </w:rPr>
        <w:t xml:space="preserve">enclosed report </w:t>
      </w:r>
      <w:r>
        <w:rPr>
          <w:rFonts w:ascii="Calibri" w:hAnsi="Calibri"/>
        </w:rPr>
        <w:t xml:space="preserve">reports the findings from the </w:t>
      </w:r>
      <w:proofErr w:type="spellStart"/>
      <w:r>
        <w:rPr>
          <w:rFonts w:ascii="Calibri" w:hAnsi="Calibri"/>
        </w:rPr>
        <w:t>dPMR</w:t>
      </w:r>
      <w:proofErr w:type="spellEnd"/>
      <w:r>
        <w:rPr>
          <w:rFonts w:ascii="Calibri" w:hAnsi="Calibri"/>
        </w:rPr>
        <w:t xml:space="preserve"> trial held in the Port of Rotterdam at the 10</w:t>
      </w:r>
      <w:r w:rsidRPr="00AC1E17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of December 2019.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399F19FC" w:rsidR="00E55927" w:rsidRPr="007A395D" w:rsidRDefault="00AC1E17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This paper is provided to assist WG 2</w:t>
      </w:r>
      <w:r w:rsidR="0096200C">
        <w:rPr>
          <w:rFonts w:ascii="Calibri" w:hAnsi="Calibri"/>
        </w:rPr>
        <w:t xml:space="preserve"> and WG 3</w:t>
      </w:r>
      <w:r>
        <w:rPr>
          <w:rFonts w:ascii="Calibri" w:hAnsi="Calibri"/>
        </w:rPr>
        <w:t xml:space="preserve"> in their activities to identify candidate </w:t>
      </w:r>
      <w:r w:rsidR="0096200C">
        <w:rPr>
          <w:rFonts w:ascii="Calibri" w:hAnsi="Calibri"/>
        </w:rPr>
        <w:t>technologies</w:t>
      </w:r>
      <w:r>
        <w:rPr>
          <w:rFonts w:ascii="Calibri" w:hAnsi="Calibri"/>
        </w:rPr>
        <w:t xml:space="preserve"> for</w:t>
      </w:r>
      <w:r w:rsidR="0096200C">
        <w:rPr>
          <w:rFonts w:ascii="Calibri" w:hAnsi="Calibri"/>
        </w:rPr>
        <w:t xml:space="preserve"> digital VHF</w:t>
      </w:r>
      <w:r>
        <w:rPr>
          <w:rFonts w:ascii="Calibri" w:hAnsi="Calibri"/>
        </w:rPr>
        <w:t xml:space="preserve"> voice communication</w:t>
      </w:r>
      <w:r w:rsidR="0096200C">
        <w:rPr>
          <w:rFonts w:ascii="Calibri" w:hAnsi="Calibri"/>
        </w:rPr>
        <w:t xml:space="preserve"> and a suitable migration plan</w:t>
      </w:r>
      <w:r>
        <w:rPr>
          <w:rFonts w:ascii="Calibri" w:hAnsi="Calibri"/>
        </w:rPr>
        <w:t>.</w:t>
      </w:r>
    </w:p>
    <w:p w14:paraId="36D645BE" w14:textId="599B223F" w:rsidR="00B56BDF" w:rsidRDefault="00B56BDF" w:rsidP="00605E43">
      <w:pPr>
        <w:pStyle w:val="Heading2"/>
      </w:pPr>
      <w:r w:rsidRPr="007A395D">
        <w:t>Related documents</w:t>
      </w:r>
    </w:p>
    <w:p w14:paraId="3D79D81B" w14:textId="5C8EFD9B" w:rsidR="001B5EF8" w:rsidRPr="00B16F73" w:rsidRDefault="001B5EF8" w:rsidP="001B5EF8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B16F73">
        <w:rPr>
          <w:rFonts w:ascii="Calibri" w:hAnsi="Calibri"/>
        </w:rPr>
        <w:t>ENAV23-3.1.2 Feasibility of digitization of voice radiotelephony in the VHF maritime mobile band</w:t>
      </w:r>
    </w:p>
    <w:p w14:paraId="74A413A0" w14:textId="06EC99EB" w:rsidR="00B16F73" w:rsidRPr="00B16F73" w:rsidRDefault="00B16F73" w:rsidP="001B5EF8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B16F73">
        <w:rPr>
          <w:rFonts w:ascii="Calibri" w:hAnsi="Calibri"/>
        </w:rPr>
        <w:t>ENAV23-3.1.4 Feb2019-Sydney_O-01_Report-WG3-Intersessional-final</w:t>
      </w:r>
    </w:p>
    <w:p w14:paraId="20CFAB94" w14:textId="3C26E99F" w:rsidR="001B5EF8" w:rsidRPr="00B16F73" w:rsidRDefault="001B5EF8" w:rsidP="001B5EF8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B16F73">
        <w:rPr>
          <w:rFonts w:ascii="Calibri" w:hAnsi="Calibri"/>
        </w:rPr>
        <w:t xml:space="preserve">ENAV23-5.5.1 ETSI briefing Pete </w:t>
      </w:r>
      <w:proofErr w:type="spellStart"/>
      <w:r w:rsidRPr="00B16F73">
        <w:rPr>
          <w:rFonts w:ascii="Calibri" w:hAnsi="Calibri"/>
        </w:rPr>
        <w:t>Hizzey</w:t>
      </w:r>
      <w:proofErr w:type="spellEnd"/>
    </w:p>
    <w:p w14:paraId="3BDD5FDD" w14:textId="31B59CBD" w:rsidR="001B5EF8" w:rsidRPr="00B16F73" w:rsidRDefault="001B5EF8" w:rsidP="001B5EF8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B16F73">
        <w:rPr>
          <w:rFonts w:ascii="Calibri" w:hAnsi="Calibri"/>
        </w:rPr>
        <w:t xml:space="preserve">ENAV23-6.3 </w:t>
      </w:r>
      <w:proofErr w:type="spellStart"/>
      <w:r w:rsidRPr="00B16F73">
        <w:rPr>
          <w:rFonts w:ascii="Calibri" w:hAnsi="Calibri"/>
        </w:rPr>
        <w:t>dPMR</w:t>
      </w:r>
      <w:proofErr w:type="spellEnd"/>
      <w:r w:rsidRPr="00B16F73">
        <w:rPr>
          <w:rFonts w:ascii="Calibri" w:hAnsi="Calibri"/>
        </w:rPr>
        <w:t xml:space="preserve"> testing maritime VHF band</w:t>
      </w:r>
    </w:p>
    <w:p w14:paraId="1F4AC804" w14:textId="0E830C34" w:rsidR="001B5EF8" w:rsidRPr="00B16F73" w:rsidRDefault="001B5EF8" w:rsidP="001B5EF8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B16F73">
        <w:rPr>
          <w:rFonts w:ascii="Calibri" w:hAnsi="Calibri"/>
        </w:rPr>
        <w:t>ENAV23-12.1.8 Liaison Note to ECC - digitisation of maritime services - digital VHF (voice)</w:t>
      </w:r>
    </w:p>
    <w:p w14:paraId="5477DE90" w14:textId="28A18146" w:rsidR="001B5EF8" w:rsidRPr="00B16F73" w:rsidRDefault="001B5EF8" w:rsidP="001B5EF8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B16F73">
        <w:rPr>
          <w:rFonts w:ascii="Calibri" w:hAnsi="Calibri"/>
        </w:rPr>
        <w:t>VHF digitalization roadmap 20190401</w:t>
      </w:r>
    </w:p>
    <w:p w14:paraId="2F7DBF54" w14:textId="39D56837" w:rsidR="001B5EF8" w:rsidRPr="00B16F73" w:rsidRDefault="001B5EF8" w:rsidP="001B5EF8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B16F73">
        <w:rPr>
          <w:rFonts w:ascii="Calibri" w:hAnsi="Calibri"/>
        </w:rPr>
        <w:t>ENAV24-7.2 WP IALA-ENAV-22 Task Plan (ENAV23-11.2)</w:t>
      </w:r>
    </w:p>
    <w:p w14:paraId="4B0BEA03" w14:textId="231D5261" w:rsidR="00B16F73" w:rsidRDefault="00B16F73" w:rsidP="001B5EF8">
      <w:pPr>
        <w:pStyle w:val="BodyText"/>
        <w:numPr>
          <w:ilvl w:val="0"/>
          <w:numId w:val="45"/>
        </w:numPr>
      </w:pPr>
      <w:r w:rsidRPr="001B5EF8">
        <w:rPr>
          <w:rFonts w:ascii="Calibri" w:hAnsi="Calibri"/>
        </w:rPr>
        <w:t>working paper ENAV24-12.2.6 Candidate Technology Review for Digital Voice over VHF</w:t>
      </w:r>
    </w:p>
    <w:p w14:paraId="0080A97E" w14:textId="2A6C06B0" w:rsidR="001B5EF8" w:rsidRPr="00B16F73" w:rsidRDefault="001B5EF8" w:rsidP="001B5EF8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B16F73">
        <w:rPr>
          <w:rFonts w:ascii="Calibri" w:hAnsi="Calibri"/>
        </w:rPr>
        <w:t>ENAV25-2.1.2 Report of ENAV24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400E3A0D" w:rsidR="00A446C9" w:rsidRDefault="00AC1E17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During </w:t>
      </w:r>
      <w:r w:rsidR="001B5EF8">
        <w:rPr>
          <w:rFonts w:ascii="Calibri" w:hAnsi="Calibri"/>
        </w:rPr>
        <w:t xml:space="preserve">ENAV24 </w:t>
      </w:r>
      <w:r w:rsidRPr="00AC1E17">
        <w:rPr>
          <w:rFonts w:ascii="Calibri" w:hAnsi="Calibri"/>
        </w:rPr>
        <w:t xml:space="preserve">WG </w:t>
      </w:r>
      <w:r w:rsidR="001B5EF8">
        <w:rPr>
          <w:rFonts w:ascii="Calibri" w:hAnsi="Calibri"/>
        </w:rPr>
        <w:t xml:space="preserve">2 </w:t>
      </w:r>
      <w:r w:rsidRPr="00AC1E17">
        <w:rPr>
          <w:rFonts w:ascii="Calibri" w:hAnsi="Calibri"/>
        </w:rPr>
        <w:t>noted the task related to digital voice communications as presented in ENAV24-7.2.  It is recognised that there are a number of options to implement voice over VHF, including digital Private Mobile Radio (</w:t>
      </w:r>
      <w:proofErr w:type="spellStart"/>
      <w:r w:rsidRPr="00AC1E17">
        <w:rPr>
          <w:rFonts w:ascii="Calibri" w:hAnsi="Calibri"/>
        </w:rPr>
        <w:t>dPMR</w:t>
      </w:r>
      <w:proofErr w:type="spellEnd"/>
      <w:r w:rsidRPr="00AC1E17">
        <w:rPr>
          <w:rFonts w:ascii="Calibri" w:hAnsi="Calibri"/>
        </w:rPr>
        <w:t>) that uses Frequency Division Multiple Access (FDMA) and Digital Mobile Radio (DMR) that uses Time Division Multiple Access (TDMA) technologies.</w:t>
      </w:r>
    </w:p>
    <w:p w14:paraId="7CD5E155" w14:textId="2CDE78D7" w:rsidR="001B5EF8" w:rsidRDefault="001B5EF8" w:rsidP="00A446C9">
      <w:pPr>
        <w:pStyle w:val="BodyText"/>
        <w:rPr>
          <w:rFonts w:ascii="Calibri" w:hAnsi="Calibri"/>
        </w:rPr>
      </w:pPr>
      <w:r w:rsidRPr="001B5EF8">
        <w:rPr>
          <w:rFonts w:ascii="Calibri" w:hAnsi="Calibri"/>
        </w:rPr>
        <w:t xml:space="preserve">During the initial assessment of </w:t>
      </w:r>
      <w:proofErr w:type="spellStart"/>
      <w:r w:rsidRPr="001B5EF8">
        <w:rPr>
          <w:rFonts w:ascii="Calibri" w:hAnsi="Calibri"/>
        </w:rPr>
        <w:t>dPMR</w:t>
      </w:r>
      <w:proofErr w:type="spellEnd"/>
      <w:r w:rsidRPr="001B5EF8">
        <w:rPr>
          <w:rFonts w:ascii="Calibri" w:hAnsi="Calibri"/>
        </w:rPr>
        <w:t xml:space="preserve">, WG2 identified that a suitable vocoder needs to be identified as a standard for maritime use to ensure interoperability.  </w:t>
      </w:r>
    </w:p>
    <w:p w14:paraId="10D42048" w14:textId="4A688CC4" w:rsidR="001B5EF8" w:rsidRPr="007A395D" w:rsidRDefault="001B5EF8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This report </w:t>
      </w:r>
      <w:r w:rsidR="005B6CFD">
        <w:rPr>
          <w:rFonts w:ascii="Calibri" w:hAnsi="Calibri"/>
        </w:rPr>
        <w:t>gives</w:t>
      </w:r>
      <w:r>
        <w:rPr>
          <w:rFonts w:ascii="Calibri" w:hAnsi="Calibri"/>
        </w:rPr>
        <w:t xml:space="preserve"> the findings during </w:t>
      </w:r>
      <w:r w:rsidR="0096200C">
        <w:rPr>
          <w:rFonts w:ascii="Calibri" w:hAnsi="Calibri"/>
        </w:rPr>
        <w:t xml:space="preserve">a one day </w:t>
      </w:r>
      <w:r>
        <w:rPr>
          <w:rFonts w:ascii="Calibri" w:hAnsi="Calibri"/>
        </w:rPr>
        <w:t>trial</w:t>
      </w:r>
      <w:r w:rsidR="0096200C">
        <w:rPr>
          <w:rFonts w:ascii="Calibri" w:hAnsi="Calibri"/>
        </w:rPr>
        <w:t xml:space="preserve"> of </w:t>
      </w:r>
      <w:proofErr w:type="spellStart"/>
      <w:r w:rsidR="0096200C">
        <w:rPr>
          <w:rFonts w:ascii="Calibri" w:hAnsi="Calibri"/>
        </w:rPr>
        <w:t>dPMR</w:t>
      </w:r>
      <w:proofErr w:type="spellEnd"/>
      <w:r w:rsidR="0096200C">
        <w:rPr>
          <w:rFonts w:ascii="Calibri" w:hAnsi="Calibri"/>
        </w:rPr>
        <w:t xml:space="preserve"> equipment of two manufacturers</w:t>
      </w:r>
      <w:r>
        <w:rPr>
          <w:rFonts w:ascii="Calibri" w:hAnsi="Calibri"/>
        </w:rPr>
        <w:t xml:space="preserve"> with the standard shipped vocoder </w:t>
      </w:r>
      <w:r w:rsidR="0096200C">
        <w:rPr>
          <w:rFonts w:ascii="Calibri" w:hAnsi="Calibri"/>
        </w:rPr>
        <w:t>in</w:t>
      </w:r>
      <w:r>
        <w:rPr>
          <w:rFonts w:ascii="Calibri" w:hAnsi="Calibri"/>
        </w:rPr>
        <w:t xml:space="preserve"> the used equipment.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52EB60A5" w14:textId="759AF008" w:rsidR="001B5EF8" w:rsidRDefault="007C4207" w:rsidP="001B5EF8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During the trial </w:t>
      </w:r>
      <w:r w:rsidR="0096200C">
        <w:rPr>
          <w:rFonts w:ascii="Calibri" w:hAnsi="Calibri"/>
        </w:rPr>
        <w:t>d</w:t>
      </w:r>
      <w:r w:rsidR="001B5EF8" w:rsidRPr="00B16F73">
        <w:rPr>
          <w:rFonts w:ascii="Calibri" w:hAnsi="Calibri"/>
        </w:rPr>
        <w:t>igital Private Mobile Radio (</w:t>
      </w:r>
      <w:proofErr w:type="spellStart"/>
      <w:r w:rsidR="001B5EF8" w:rsidRPr="00B16F73">
        <w:rPr>
          <w:rFonts w:ascii="Calibri" w:hAnsi="Calibri"/>
        </w:rPr>
        <w:t>dPMR</w:t>
      </w:r>
      <w:proofErr w:type="spellEnd"/>
      <w:r w:rsidR="001B5EF8" w:rsidRPr="00B16F73">
        <w:rPr>
          <w:rFonts w:ascii="Calibri" w:hAnsi="Calibri"/>
        </w:rPr>
        <w:t xml:space="preserve">) </w:t>
      </w:r>
      <w:r w:rsidR="0096200C">
        <w:rPr>
          <w:rFonts w:ascii="Calibri" w:hAnsi="Calibri"/>
        </w:rPr>
        <w:t xml:space="preserve">could be a candidate </w:t>
      </w:r>
      <w:r>
        <w:rPr>
          <w:rFonts w:ascii="Calibri" w:hAnsi="Calibri"/>
        </w:rPr>
        <w:t>technology</w:t>
      </w:r>
      <w:r w:rsidR="0096200C">
        <w:rPr>
          <w:rFonts w:ascii="Calibri" w:hAnsi="Calibri"/>
        </w:rPr>
        <w:t xml:space="preserve"> for efficient use of appendix 18 frequencies</w:t>
      </w:r>
      <w:r>
        <w:rPr>
          <w:rFonts w:ascii="Calibri" w:hAnsi="Calibri"/>
        </w:rPr>
        <w:t xml:space="preserve">. There were recognised </w:t>
      </w:r>
      <w:r w:rsidR="0096200C">
        <w:rPr>
          <w:rFonts w:ascii="Calibri" w:hAnsi="Calibri"/>
        </w:rPr>
        <w:t xml:space="preserve">possible additions/modifications to the current ETSI standard to suit </w:t>
      </w:r>
      <w:r>
        <w:rPr>
          <w:rFonts w:ascii="Calibri" w:hAnsi="Calibri"/>
        </w:rPr>
        <w:t>the performance standards of IMO</w:t>
      </w:r>
      <w:r w:rsidR="001B5EF8" w:rsidRPr="00B16F73">
        <w:rPr>
          <w:rFonts w:ascii="Calibri" w:hAnsi="Calibri"/>
        </w:rPr>
        <w:t>.</w:t>
      </w:r>
    </w:p>
    <w:p w14:paraId="7236A8D7" w14:textId="6CEF1D20" w:rsidR="0096200C" w:rsidRDefault="0096200C" w:rsidP="001B5EF8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current standard provides extra functionality </w:t>
      </w:r>
      <w:r w:rsidR="007C4207">
        <w:rPr>
          <w:rFonts w:ascii="Calibri" w:hAnsi="Calibri"/>
        </w:rPr>
        <w:t xml:space="preserve">to current VHF voice communication </w:t>
      </w:r>
      <w:r>
        <w:rPr>
          <w:rFonts w:ascii="Calibri" w:hAnsi="Calibri"/>
        </w:rPr>
        <w:t>that could enhance voice communication</w:t>
      </w:r>
      <w:r w:rsidR="007C4207">
        <w:rPr>
          <w:rFonts w:ascii="Calibri" w:hAnsi="Calibri"/>
        </w:rPr>
        <w:t xml:space="preserve"> and safety. </w:t>
      </w:r>
    </w:p>
    <w:p w14:paraId="3817F643" w14:textId="4D8F2111" w:rsidR="007C4207" w:rsidRPr="00B16F73" w:rsidRDefault="007C4207" w:rsidP="001B5EF8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trial focused on the voice quality comparing to VHF radio and ease to use by the end users. During the trial additional people were invited to get </w:t>
      </w:r>
      <w:r w:rsidR="00763AC1">
        <w:rPr>
          <w:rFonts w:ascii="Calibri" w:hAnsi="Calibri"/>
        </w:rPr>
        <w:t>familiar</w:t>
      </w:r>
      <w:r>
        <w:rPr>
          <w:rFonts w:ascii="Calibri" w:hAnsi="Calibri"/>
        </w:rPr>
        <w:t xml:space="preserve"> with digitisation of VHF radio and </w:t>
      </w:r>
      <w:proofErr w:type="spellStart"/>
      <w:r>
        <w:rPr>
          <w:rFonts w:ascii="Calibri" w:hAnsi="Calibri"/>
        </w:rPr>
        <w:t>dPMR</w:t>
      </w:r>
      <w:proofErr w:type="spellEnd"/>
      <w:r w:rsidR="00763AC1">
        <w:rPr>
          <w:rFonts w:ascii="Calibri" w:hAnsi="Calibri"/>
        </w:rPr>
        <w:t>. It also gathered use full information about questions from users, technical staff and policy makers.</w:t>
      </w:r>
    </w:p>
    <w:p w14:paraId="7A8D2F27" w14:textId="2AE77C2D" w:rsidR="00A446C9" w:rsidRPr="007A395D" w:rsidRDefault="00A446C9" w:rsidP="00B16F73">
      <w:pPr>
        <w:pStyle w:val="Heading1"/>
      </w:pPr>
      <w:r w:rsidRPr="007A395D">
        <w:t>Action requested of the Committee</w:t>
      </w:r>
    </w:p>
    <w:p w14:paraId="183682BA" w14:textId="77777777" w:rsidR="00AC1E17" w:rsidRPr="007A395D" w:rsidRDefault="00AC1E17" w:rsidP="00AC1E17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7E41DE0D" w14:textId="78189245" w:rsidR="00AC1E17" w:rsidRPr="007A395D" w:rsidRDefault="00AC1E17" w:rsidP="00AC1E17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 xml:space="preserve">Review the report </w:t>
      </w:r>
      <w:r w:rsidR="005B6CFD">
        <w:rPr>
          <w:rFonts w:ascii="Calibri" w:hAnsi="Calibri"/>
        </w:rPr>
        <w:t xml:space="preserve">of the </w:t>
      </w:r>
      <w:proofErr w:type="spellStart"/>
      <w:r w:rsidR="005B6CFD">
        <w:rPr>
          <w:rFonts w:ascii="Calibri" w:hAnsi="Calibri"/>
        </w:rPr>
        <w:t>dPMR</w:t>
      </w:r>
      <w:proofErr w:type="spellEnd"/>
      <w:r w:rsidR="005B6CFD">
        <w:rPr>
          <w:rFonts w:ascii="Calibri" w:hAnsi="Calibri"/>
        </w:rPr>
        <w:t xml:space="preserve"> trial at the Port of Rotterdam</w:t>
      </w:r>
      <w:r>
        <w:rPr>
          <w:rFonts w:ascii="Calibri" w:hAnsi="Calibri"/>
        </w:rPr>
        <w:t xml:space="preserve"> and provide input, as appropriate, to assist WG2 in their deliberations; </w:t>
      </w:r>
    </w:p>
    <w:p w14:paraId="3FF099AD" w14:textId="68C578E3" w:rsidR="00AC1E17" w:rsidRPr="007A395D" w:rsidRDefault="00AC1E17" w:rsidP="00AC1E17">
      <w:pPr>
        <w:pStyle w:val="List1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/>
        </w:rPr>
        <w:t>Identify any additional</w:t>
      </w:r>
      <w:r w:rsidR="005B6CFD">
        <w:rPr>
          <w:rFonts w:ascii="Calibri" w:hAnsi="Calibri"/>
        </w:rPr>
        <w:t xml:space="preserve"> </w:t>
      </w:r>
      <w:r w:rsidR="0096200C">
        <w:rPr>
          <w:rFonts w:ascii="Calibri" w:hAnsi="Calibri"/>
        </w:rPr>
        <w:t xml:space="preserve">requirements, needs and </w:t>
      </w:r>
      <w:r w:rsidR="005B6CFD">
        <w:rPr>
          <w:rFonts w:ascii="Calibri" w:hAnsi="Calibri"/>
        </w:rPr>
        <w:t>wishes</w:t>
      </w:r>
      <w:r>
        <w:rPr>
          <w:rFonts w:ascii="Calibri" w:hAnsi="Calibri"/>
        </w:rPr>
        <w:t xml:space="preserve"> that may be suitable to address the requirements and needs of IALA members and provide information on these to WG2 during ENAV25. 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sectPr w:rsidR="004D1D85" w:rsidRPr="007A395D" w:rsidSect="0096200C"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E431D5" w14:textId="77777777" w:rsidR="002B1CAF" w:rsidRDefault="002B1CAF" w:rsidP="00362CD9">
      <w:r>
        <w:separator/>
      </w:r>
    </w:p>
  </w:endnote>
  <w:endnote w:type="continuationSeparator" w:id="0">
    <w:p w14:paraId="1B2254B6" w14:textId="77777777" w:rsidR="002B1CAF" w:rsidRDefault="002B1CAF" w:rsidP="00362CD9">
      <w:r>
        <w:continuationSeparator/>
      </w:r>
    </w:p>
  </w:endnote>
  <w:endnote w:type="continuationNotice" w:id="1">
    <w:p w14:paraId="3A9F75FE" w14:textId="77777777" w:rsidR="002B1CAF" w:rsidRDefault="002B1C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C0B6A9" w14:textId="77777777" w:rsidR="002B1CAF" w:rsidRDefault="002B1CAF" w:rsidP="00362CD9">
      <w:r>
        <w:separator/>
      </w:r>
    </w:p>
  </w:footnote>
  <w:footnote w:type="continuationSeparator" w:id="0">
    <w:p w14:paraId="215AE4F9" w14:textId="77777777" w:rsidR="002B1CAF" w:rsidRDefault="002B1CAF" w:rsidP="00362CD9">
      <w:r>
        <w:continuationSeparator/>
      </w:r>
    </w:p>
  </w:footnote>
  <w:footnote w:type="continuationNotice" w:id="1">
    <w:p w14:paraId="5367107D" w14:textId="77777777" w:rsidR="002B1CAF" w:rsidRDefault="002B1CAF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8792FE0"/>
    <w:multiLevelType w:val="hybridMultilevel"/>
    <w:tmpl w:val="BEB83E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93438B8"/>
    <w:multiLevelType w:val="hybridMultilevel"/>
    <w:tmpl w:val="2EF0F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3"/>
  </w:num>
  <w:num w:numId="5">
    <w:abstractNumId w:val="17"/>
  </w:num>
  <w:num w:numId="6">
    <w:abstractNumId w:val="5"/>
  </w:num>
  <w:num w:numId="7">
    <w:abstractNumId w:val="25"/>
  </w:num>
  <w:num w:numId="8">
    <w:abstractNumId w:val="11"/>
  </w:num>
  <w:num w:numId="9">
    <w:abstractNumId w:val="9"/>
  </w:num>
  <w:num w:numId="10">
    <w:abstractNumId w:val="19"/>
  </w:num>
  <w:num w:numId="11">
    <w:abstractNumId w:val="18"/>
  </w:num>
  <w:num w:numId="12">
    <w:abstractNumId w:val="16"/>
  </w:num>
  <w:num w:numId="13">
    <w:abstractNumId w:val="24"/>
  </w:num>
  <w:num w:numId="14">
    <w:abstractNumId w:val="6"/>
  </w:num>
  <w:num w:numId="15">
    <w:abstractNumId w:val="26"/>
  </w:num>
  <w:num w:numId="16">
    <w:abstractNumId w:val="15"/>
  </w:num>
  <w:num w:numId="17">
    <w:abstractNumId w:val="7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6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4"/>
  </w:num>
  <w:num w:numId="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47ABF"/>
    <w:rsid w:val="00070C13"/>
    <w:rsid w:val="000715C9"/>
    <w:rsid w:val="00084F33"/>
    <w:rsid w:val="000A77A7"/>
    <w:rsid w:val="000B1707"/>
    <w:rsid w:val="000C1B3E"/>
    <w:rsid w:val="000C349E"/>
    <w:rsid w:val="00110AE7"/>
    <w:rsid w:val="00146E5F"/>
    <w:rsid w:val="00177F4D"/>
    <w:rsid w:val="00180DDA"/>
    <w:rsid w:val="001B2A2D"/>
    <w:rsid w:val="001B5EF8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1CAF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661AD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B6CFD"/>
    <w:rsid w:val="005C0D44"/>
    <w:rsid w:val="005C566C"/>
    <w:rsid w:val="005C7E69"/>
    <w:rsid w:val="005E262D"/>
    <w:rsid w:val="005F23D3"/>
    <w:rsid w:val="005F7E20"/>
    <w:rsid w:val="00605E43"/>
    <w:rsid w:val="006153BB"/>
    <w:rsid w:val="00624475"/>
    <w:rsid w:val="006639E9"/>
    <w:rsid w:val="006652C3"/>
    <w:rsid w:val="00687001"/>
    <w:rsid w:val="00691FD0"/>
    <w:rsid w:val="00692148"/>
    <w:rsid w:val="006A1A1E"/>
    <w:rsid w:val="006C5948"/>
    <w:rsid w:val="006F2A74"/>
    <w:rsid w:val="006F3FA2"/>
    <w:rsid w:val="007000D4"/>
    <w:rsid w:val="007118F5"/>
    <w:rsid w:val="00712AA4"/>
    <w:rsid w:val="007146C4"/>
    <w:rsid w:val="00721AA1"/>
    <w:rsid w:val="00724B67"/>
    <w:rsid w:val="007547F8"/>
    <w:rsid w:val="00763AC1"/>
    <w:rsid w:val="00765622"/>
    <w:rsid w:val="00770B6C"/>
    <w:rsid w:val="00772F83"/>
    <w:rsid w:val="00783FEA"/>
    <w:rsid w:val="007A395D"/>
    <w:rsid w:val="007B6BD5"/>
    <w:rsid w:val="007C346C"/>
    <w:rsid w:val="007C4207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92692B"/>
    <w:rsid w:val="00930561"/>
    <w:rsid w:val="00943E9C"/>
    <w:rsid w:val="00953F4D"/>
    <w:rsid w:val="00960BB8"/>
    <w:rsid w:val="0096200C"/>
    <w:rsid w:val="00964F5C"/>
    <w:rsid w:val="00973B57"/>
    <w:rsid w:val="00975900"/>
    <w:rsid w:val="009831C0"/>
    <w:rsid w:val="0099161D"/>
    <w:rsid w:val="00A0389B"/>
    <w:rsid w:val="00A327B4"/>
    <w:rsid w:val="00A33A3C"/>
    <w:rsid w:val="00A446C9"/>
    <w:rsid w:val="00A635D6"/>
    <w:rsid w:val="00A8553A"/>
    <w:rsid w:val="00A93AED"/>
    <w:rsid w:val="00AC1E17"/>
    <w:rsid w:val="00AE1319"/>
    <w:rsid w:val="00AE34BB"/>
    <w:rsid w:val="00B16F73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61EEE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60D38-CEA5-4A1F-9BDF-71F4C768B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D0C716-4977-4C40-ADF6-5B8BFE6B3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4</cp:revision>
  <dcterms:created xsi:type="dcterms:W3CDTF">2020-02-26T02:57:00Z</dcterms:created>
  <dcterms:modified xsi:type="dcterms:W3CDTF">2020-09-09T09:30:00Z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